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09" w:rsidRPr="00037F09" w:rsidRDefault="00037F09" w:rsidP="00037F09">
      <w:pPr>
        <w:spacing w:before="100" w:beforeAutospacing="1" w:after="100" w:afterAutospacing="1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37F09">
        <w:rPr>
          <w:rFonts w:ascii="Times New Roman" w:eastAsia="Times New Roman" w:hAnsi="Times New Roman" w:cs="Times New Roman"/>
          <w:b/>
          <w:bCs/>
          <w:sz w:val="36"/>
          <w:szCs w:val="36"/>
        </w:rPr>
        <w:t>ECS Policy on Undergraduate Change of Majors</w:t>
      </w:r>
    </w:p>
    <w:p w:rsidR="00037F09" w:rsidRDefault="003B5C85" w:rsidP="00037F0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(From 2018 catalog – </w:t>
      </w:r>
      <w:hyperlink r:id="rId5" w:anchor="ecs-policy-ugrd-change-of-majors" w:history="1">
        <w:r w:rsidR="00037F09" w:rsidRPr="00F15F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https://catalog.utdallas.edu/2018/undergraduate/programs/ecs#ecs-policy-ugrd-change-of-majors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C2F1D" w:rsidRDefault="00037F09" w:rsidP="00037F0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sz w:val="24"/>
          <w:szCs w:val="24"/>
        </w:rPr>
        <w:t>Change of Major Application Minimum requirements:</w:t>
      </w:r>
      <w:r w:rsidR="003B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F09" w:rsidRPr="00037F09" w:rsidRDefault="00037F09" w:rsidP="00037F0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sz w:val="24"/>
          <w:szCs w:val="24"/>
        </w:rPr>
        <w:t>All students wishing to change majors to ECS after enrollment should carefully consider the consequences of excessive hours and time to degree completion.</w:t>
      </w:r>
    </w:p>
    <w:p w:rsidR="00037F09" w:rsidRPr="00037F09" w:rsidRDefault="00037F09" w:rsidP="00037F0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b/>
          <w:bCs/>
          <w:sz w:val="24"/>
          <w:szCs w:val="24"/>
        </w:rPr>
        <w:t>All of the following:</w:t>
      </w:r>
    </w:p>
    <w:p w:rsidR="00037F09" w:rsidRPr="00037F09" w:rsidRDefault="00037F09" w:rsidP="00037F09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sz w:val="24"/>
          <w:szCs w:val="24"/>
        </w:rPr>
        <w:t>24 or more UT Dallas credit hours; AND</w:t>
      </w:r>
    </w:p>
    <w:p w:rsidR="00037F09" w:rsidRPr="00037F09" w:rsidRDefault="00037F09" w:rsidP="00037F09">
      <w:pPr>
        <w:numPr>
          <w:ilvl w:val="0"/>
          <w:numId w:val="1"/>
        </w:numPr>
        <w:spacing w:before="100" w:beforeAutospacing="1" w:after="100" w:afterAutospacing="1" w:line="240" w:lineRule="auto"/>
        <w:ind w:left="1395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sz w:val="24"/>
          <w:szCs w:val="24"/>
        </w:rPr>
        <w:t>have completed at least 15 hours of major preparatory, major classes (3+ credit hours each) for the requested ECS major with a minimum GPA of 3.0 in them;</w:t>
      </w:r>
    </w:p>
    <w:p w:rsidR="00037F09" w:rsidRPr="00037F09" w:rsidRDefault="00037F09" w:rsidP="00037F0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037F09">
        <w:rPr>
          <w:rFonts w:ascii="Times New Roman" w:eastAsia="Times New Roman" w:hAnsi="Times New Roman" w:cs="Times New Roman"/>
          <w:sz w:val="24"/>
          <w:szCs w:val="24"/>
        </w:rPr>
        <w:t>Applications submitted up to 3 weeks before the end of the semester will be processed within the semester. Late applications will be processed after semester grades are posted.</w:t>
      </w:r>
    </w:p>
    <w:p w:rsidR="00037F09" w:rsidRDefault="00037F09">
      <w:r>
        <w:t xml:space="preserve">         **************************************</w:t>
      </w:r>
    </w:p>
    <w:p w:rsidR="00037F09" w:rsidRDefault="00037F09" w:rsidP="00037F09">
      <w:r>
        <w:t xml:space="preserve">    Clarifications:</w:t>
      </w:r>
    </w:p>
    <w:p w:rsidR="00037F09" w:rsidRDefault="00037F09" w:rsidP="00037F09">
      <w:pPr>
        <w:pStyle w:val="ListParagraph"/>
        <w:numPr>
          <w:ilvl w:val="0"/>
          <w:numId w:val="2"/>
        </w:numPr>
      </w:pPr>
      <w:r>
        <w:t>Prerequisites that do not count for credit in ECS (e.g. Algebra, Trigonometry, Pre-calculus, and Comp</w:t>
      </w:r>
      <w:r w:rsidR="00214A5B">
        <w:t>uter Fundamentals) are not used</w:t>
      </w:r>
      <w:r w:rsidR="00BC2F1D">
        <w:t xml:space="preserve"> </w:t>
      </w:r>
      <w:r w:rsidR="00214A5B">
        <w:t xml:space="preserve"> (Must be taken to satisfy prerequisites for other classes).</w:t>
      </w:r>
    </w:p>
    <w:p w:rsidR="00037F09" w:rsidRDefault="00037F09" w:rsidP="00037F09">
      <w:pPr>
        <w:pStyle w:val="ListParagraph"/>
        <w:numPr>
          <w:ilvl w:val="0"/>
          <w:numId w:val="2"/>
        </w:numPr>
      </w:pPr>
      <w:r>
        <w:t xml:space="preserve">All major preparatory, major required classes in the student’s record are used in the second criterion; the evaluation is not based on the “best </w:t>
      </w:r>
      <w:r w:rsidR="003B5C85">
        <w:t>1</w:t>
      </w:r>
      <w:r>
        <w:t xml:space="preserve">5 </w:t>
      </w:r>
      <w:r w:rsidR="003B5C85">
        <w:t>hours</w:t>
      </w:r>
      <w:r>
        <w:t>”.</w:t>
      </w:r>
      <w:r w:rsidR="00BC2F1D">
        <w:t xml:space="preserve">     </w:t>
      </w:r>
    </w:p>
    <w:p w:rsidR="00BC2F1D" w:rsidRDefault="00BC2F1D" w:rsidP="00037F09">
      <w:pPr>
        <w:pStyle w:val="ListParagraph"/>
        <w:numPr>
          <w:ilvl w:val="0"/>
          <w:numId w:val="2"/>
        </w:numPr>
      </w:pPr>
      <w:r>
        <w:t xml:space="preserve">An example of the “3+ credit hours” in the second criterion:  Of the credit hours listed under Major Preparatory Courses for the BS-CS in the 2018 catalog, 5 hours (ECS 1100, CS 1200, PHYS 2125, PHYS 2126) are not used. </w:t>
      </w:r>
    </w:p>
    <w:p w:rsidR="00037F09" w:rsidRDefault="00037F09" w:rsidP="00037F09">
      <w:pPr>
        <w:pStyle w:val="ListParagraph"/>
        <w:numPr>
          <w:ilvl w:val="0"/>
          <w:numId w:val="2"/>
        </w:numPr>
      </w:pPr>
      <w:r>
        <w:t>Standard rules apply to GPA calculations; e.g. for repeated attempts at a class, the grade on the second attempt replaces the first, additional attempts are averaged in.</w:t>
      </w:r>
    </w:p>
    <w:p w:rsidR="00037F09" w:rsidRDefault="00037F09" w:rsidP="00037F09">
      <w:pPr>
        <w:pStyle w:val="ListParagraph"/>
        <w:numPr>
          <w:ilvl w:val="0"/>
          <w:numId w:val="2"/>
        </w:numPr>
      </w:pPr>
      <w:r>
        <w:t>The second bullet above refers to UTD hours and GPA (transfer/test/etc. credit does not count in UTD GPA</w:t>
      </w:r>
      <w:r w:rsidR="003B5C85">
        <w:t>).</w:t>
      </w:r>
    </w:p>
    <w:p w:rsidR="00A47729" w:rsidRDefault="00037F09" w:rsidP="00516282">
      <w:pPr>
        <w:pStyle w:val="ListParagraph"/>
        <w:numPr>
          <w:ilvl w:val="0"/>
          <w:numId w:val="2"/>
        </w:numPr>
      </w:pPr>
      <w:r>
        <w:t xml:space="preserve">Access to classes </w:t>
      </w:r>
      <w:r w:rsidR="00214A5B">
        <w:t xml:space="preserve">may </w:t>
      </w:r>
      <w:r>
        <w:t xml:space="preserve">be limited to the declared majors that need them; students interested in changing major to ECS can satisfy the requirements above through classes like MATH 2413, MATH 2414, MATH 2415, MATH 2417, MATH 2419, MATH </w:t>
      </w:r>
      <w:r w:rsidR="003B5C85">
        <w:t>2418, MATH 2420, PHYS 2325, PHYS 2326</w:t>
      </w:r>
      <w:r w:rsidR="00214A5B">
        <w:t>, CHEM 1311</w:t>
      </w:r>
      <w:r w:rsidR="003B5C85">
        <w:t xml:space="preserve"> that are available for enrollment to all students that have the prerequisites </w:t>
      </w:r>
      <w:r w:rsidR="003B5C85">
        <w:lastRenderedPageBreak/>
        <w:t>for them</w:t>
      </w:r>
      <w:r w:rsidR="00D440AB">
        <w:t xml:space="preserve"> (</w:t>
      </w:r>
      <w:r w:rsidR="003B5C85">
        <w:t xml:space="preserve">These </w:t>
      </w:r>
      <w:r w:rsidR="00D440AB">
        <w:t xml:space="preserve">– and more - </w:t>
      </w:r>
      <w:r w:rsidR="003B5C85">
        <w:t>are listed as major preparatory classes in ECS degree requirements).   Students can enroll in CS 1336/1</w:t>
      </w:r>
      <w:r w:rsidR="00D440AB">
        <w:t>1</w:t>
      </w:r>
      <w:r w:rsidR="003B5C85">
        <w:t xml:space="preserve">36 (Programming Fundamentals); good grades </w:t>
      </w:r>
      <w:r w:rsidR="00D440AB">
        <w:t xml:space="preserve">there </w:t>
      </w:r>
      <w:r w:rsidR="003B5C85">
        <w:t>(B or better</w:t>
      </w:r>
      <w:r w:rsidR="00D440AB">
        <w:t>)</w:t>
      </w:r>
      <w:r w:rsidR="003B5C85">
        <w:t xml:space="preserve"> will allow enrollment in the next programming class (</w:t>
      </w:r>
      <w:r w:rsidR="00A47729">
        <w:t xml:space="preserve">e.g. </w:t>
      </w:r>
      <w:r w:rsidR="003B5C85">
        <w:t>CS 1337</w:t>
      </w:r>
      <w:r w:rsidR="00A47729">
        <w:t>)</w:t>
      </w:r>
      <w:r w:rsidR="00D440AB">
        <w:t>.</w:t>
      </w:r>
    </w:p>
    <w:p w:rsidR="00A47729" w:rsidRDefault="00A47729" w:rsidP="00516282">
      <w:pPr>
        <w:pStyle w:val="ListParagraph"/>
        <w:numPr>
          <w:ilvl w:val="0"/>
          <w:numId w:val="2"/>
        </w:numPr>
      </w:pPr>
      <w:r>
        <w:t>Adding a minor in CS, SE, Information Assurance: same requirements as Changing major to CS, SE.</w:t>
      </w:r>
    </w:p>
    <w:p w:rsidR="00037F09" w:rsidRDefault="00037F09">
      <w:r>
        <w:t xml:space="preserve">    </w:t>
      </w:r>
    </w:p>
    <w:sectPr w:rsidR="0003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CCF"/>
    <w:multiLevelType w:val="multilevel"/>
    <w:tmpl w:val="D3D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114C3"/>
    <w:multiLevelType w:val="hybridMultilevel"/>
    <w:tmpl w:val="1B6E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9"/>
    <w:rsid w:val="00037F09"/>
    <w:rsid w:val="00111075"/>
    <w:rsid w:val="001C31DE"/>
    <w:rsid w:val="00214A5B"/>
    <w:rsid w:val="00374FDB"/>
    <w:rsid w:val="003B5C85"/>
    <w:rsid w:val="009F6287"/>
    <w:rsid w:val="00A47729"/>
    <w:rsid w:val="00BC2F1D"/>
    <w:rsid w:val="00D440AB"/>
    <w:rsid w:val="00EB7479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9B793-412B-4A12-8481-14FAE13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utdallas.edu/2018/undergraduate/programs/e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Ntafos, Simeon</dc:creator>
  <cp:keywords/>
  <dc:description/>
  <cp:lastModifiedBy>Fenison, Julian</cp:lastModifiedBy>
  <cp:revision>2</cp:revision>
  <dcterms:created xsi:type="dcterms:W3CDTF">2019-01-18T15:44:00Z</dcterms:created>
  <dcterms:modified xsi:type="dcterms:W3CDTF">2019-01-18T15:44:00Z</dcterms:modified>
</cp:coreProperties>
</file>